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16" w:rsidRDefault="00113A16"/>
    <w:p w:rsidR="00113A16" w:rsidRDefault="00113A16" w:rsidP="00113A16">
      <w:r>
        <w:rPr>
          <w:rStyle w:val="a3"/>
          <w:rFonts w:ascii="Roboto Light" w:hAnsi="Roboto Light"/>
          <w:color w:val="FF6600"/>
          <w:shd w:val="clear" w:color="auto" w:fill="F0F5F9"/>
        </w:rPr>
        <w:t>Плата за услуги АО «</w:t>
      </w:r>
      <w:proofErr w:type="spellStart"/>
      <w:r>
        <w:rPr>
          <w:rStyle w:val="a3"/>
          <w:rFonts w:ascii="Roboto Light" w:hAnsi="Roboto Light"/>
          <w:color w:val="FF6600"/>
          <w:shd w:val="clear" w:color="auto" w:fill="F0F5F9"/>
        </w:rPr>
        <w:t>Теплоэнерго</w:t>
      </w:r>
      <w:proofErr w:type="spellEnd"/>
      <w:r>
        <w:rPr>
          <w:rStyle w:val="a3"/>
          <w:rFonts w:ascii="Roboto Light" w:hAnsi="Roboto Light"/>
          <w:color w:val="FF6600"/>
          <w:shd w:val="clear" w:color="auto" w:fill="F0F5F9"/>
        </w:rPr>
        <w:t>», г. Нижний Новгород, по поддержанию резервной тепловой мощности при отсутствии потребления  тепловой энергии для отдельных категорий (групп) социально значимых потребителей</w:t>
      </w:r>
    </w:p>
    <w:p w:rsidR="00113A16" w:rsidRDefault="00113A16"/>
    <w:p w:rsidR="00113A16" w:rsidRDefault="00113A16">
      <w:bookmarkStart w:id="0" w:name="_GoBack"/>
      <w:bookmarkEnd w:id="0"/>
    </w:p>
    <w:tbl>
      <w:tblPr>
        <w:tblW w:w="10500" w:type="dxa"/>
        <w:jc w:val="center"/>
        <w:tblBorders>
          <w:top w:val="single" w:sz="6" w:space="0" w:color="BDC5D6"/>
          <w:left w:val="single" w:sz="6" w:space="0" w:color="BDC5D6"/>
          <w:bottom w:val="single" w:sz="6" w:space="0" w:color="BDC5D6"/>
          <w:right w:val="single" w:sz="6" w:space="0" w:color="BDC5D6"/>
        </w:tblBorders>
        <w:shd w:val="clear" w:color="auto" w:fill="F0F5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84"/>
        <w:gridCol w:w="1549"/>
        <w:gridCol w:w="1636"/>
        <w:gridCol w:w="3331"/>
      </w:tblGrid>
      <w:tr w:rsidR="00F075B1" w:rsidRPr="00F075B1" w:rsidTr="00F075B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Наименование документа</w:t>
            </w: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и органа регулирования,</w:t>
            </w: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утвердившего тариф</w:t>
            </w:r>
          </w:p>
        </w:tc>
      </w:tr>
      <w:tr w:rsidR="00F075B1" w:rsidRPr="00F075B1" w:rsidTr="00F075B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F075B1" w:rsidRPr="00F075B1" w:rsidTr="00F075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плата за услуги по поддержанию резервной тепловой мощности, тыс. руб./Гкал/час в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267,13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271,35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Решение РСТ Нижегородской области № 66/16 от 19.12.2017</w:t>
            </w:r>
          </w:p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(с изм. №56/69 от 16.12.2021)</w:t>
            </w:r>
          </w:p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br/>
            </w:r>
          </w:p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br/>
            </w:r>
          </w:p>
        </w:tc>
      </w:tr>
    </w:tbl>
    <w:p w:rsidR="00F075B1" w:rsidRPr="00F075B1" w:rsidRDefault="00F075B1" w:rsidP="00F0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B1">
        <w:rPr>
          <w:rFonts w:ascii="Roboto Light" w:eastAsia="Times New Roman" w:hAnsi="Roboto Light" w:cs="Times New Roman"/>
          <w:color w:val="455582"/>
          <w:sz w:val="24"/>
          <w:szCs w:val="24"/>
          <w:lang w:eastAsia="ru-RU"/>
        </w:rPr>
        <w:br/>
      </w:r>
    </w:p>
    <w:tbl>
      <w:tblPr>
        <w:tblW w:w="10500" w:type="dxa"/>
        <w:jc w:val="center"/>
        <w:tblBorders>
          <w:top w:val="single" w:sz="6" w:space="0" w:color="BDC5D6"/>
          <w:left w:val="single" w:sz="6" w:space="0" w:color="BDC5D6"/>
          <w:bottom w:val="single" w:sz="6" w:space="0" w:color="BDC5D6"/>
          <w:right w:val="single" w:sz="6" w:space="0" w:color="BDC5D6"/>
        </w:tblBorders>
        <w:shd w:val="clear" w:color="auto" w:fill="F0F5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84"/>
        <w:gridCol w:w="1549"/>
        <w:gridCol w:w="1636"/>
        <w:gridCol w:w="3331"/>
      </w:tblGrid>
      <w:tr w:rsidR="00F075B1" w:rsidRPr="00F075B1" w:rsidTr="00F075B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Наименование документа</w:t>
            </w: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и органа регулирования,</w:t>
            </w: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утвердившего тариф</w:t>
            </w:r>
          </w:p>
        </w:tc>
      </w:tr>
      <w:tr w:rsidR="00F075B1" w:rsidRPr="00F075B1" w:rsidTr="00F075B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F075B1" w:rsidRPr="00F075B1" w:rsidTr="00F075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плата за услуги по поддержанию резервной тепловой мощности, тыс. руб./Гкал/час в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266,27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267,13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Решение РСТ Нижегородской области № 66/16 от 19.12.2017</w:t>
            </w:r>
          </w:p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(с изм. №56/69 от 16.12.2021)</w:t>
            </w:r>
          </w:p>
        </w:tc>
      </w:tr>
    </w:tbl>
    <w:p w:rsidR="00F075B1" w:rsidRPr="00F075B1" w:rsidRDefault="00F075B1" w:rsidP="00F0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B1">
        <w:rPr>
          <w:rFonts w:ascii="Roboto Light" w:eastAsia="Times New Roman" w:hAnsi="Roboto Light" w:cs="Times New Roman"/>
          <w:color w:val="455582"/>
          <w:sz w:val="24"/>
          <w:szCs w:val="24"/>
          <w:lang w:eastAsia="ru-RU"/>
        </w:rPr>
        <w:br/>
      </w:r>
    </w:p>
    <w:tbl>
      <w:tblPr>
        <w:tblW w:w="10500" w:type="dxa"/>
        <w:jc w:val="center"/>
        <w:tblBorders>
          <w:top w:val="single" w:sz="6" w:space="0" w:color="BDC5D6"/>
          <w:left w:val="single" w:sz="6" w:space="0" w:color="BDC5D6"/>
          <w:bottom w:val="single" w:sz="6" w:space="0" w:color="BDC5D6"/>
          <w:right w:val="single" w:sz="6" w:space="0" w:color="BDC5D6"/>
        </w:tblBorders>
        <w:shd w:val="clear" w:color="auto" w:fill="F0F5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84"/>
        <w:gridCol w:w="1549"/>
        <w:gridCol w:w="1636"/>
        <w:gridCol w:w="3331"/>
      </w:tblGrid>
      <w:tr w:rsidR="00F075B1" w:rsidRPr="00F075B1" w:rsidTr="00F075B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Наименование документа</w:t>
            </w: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и органа регулирования,</w:t>
            </w: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утвердившего тариф</w:t>
            </w:r>
          </w:p>
        </w:tc>
      </w:tr>
      <w:tr w:rsidR="00F075B1" w:rsidRPr="00F075B1" w:rsidTr="00F075B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F075B1" w:rsidRPr="00F075B1" w:rsidTr="00F075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плата за услуги по поддержанию резервной тепловой мощности, тыс. руб./Гкал/час в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285,94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266,27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Решение РСТ Нижегородской области № 66/16 от 19.12.2017</w:t>
            </w:r>
          </w:p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(с изм. №56/69 от 16.12.2021)</w:t>
            </w:r>
          </w:p>
        </w:tc>
      </w:tr>
    </w:tbl>
    <w:p w:rsidR="00F075B1" w:rsidRPr="00F075B1" w:rsidRDefault="00F075B1" w:rsidP="00F0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B1">
        <w:rPr>
          <w:rFonts w:ascii="Roboto Light" w:eastAsia="Times New Roman" w:hAnsi="Roboto Light" w:cs="Times New Roman"/>
          <w:color w:val="455582"/>
          <w:sz w:val="24"/>
          <w:szCs w:val="24"/>
          <w:lang w:eastAsia="ru-RU"/>
        </w:rPr>
        <w:br/>
      </w:r>
    </w:p>
    <w:tbl>
      <w:tblPr>
        <w:tblW w:w="10500" w:type="dxa"/>
        <w:jc w:val="center"/>
        <w:tblBorders>
          <w:top w:val="single" w:sz="6" w:space="0" w:color="BDC5D6"/>
          <w:left w:val="single" w:sz="6" w:space="0" w:color="BDC5D6"/>
          <w:bottom w:val="single" w:sz="6" w:space="0" w:color="BDC5D6"/>
          <w:right w:val="single" w:sz="6" w:space="0" w:color="BDC5D6"/>
        </w:tblBorders>
        <w:shd w:val="clear" w:color="auto" w:fill="F0F5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84"/>
        <w:gridCol w:w="1549"/>
        <w:gridCol w:w="1636"/>
        <w:gridCol w:w="3331"/>
      </w:tblGrid>
      <w:tr w:rsidR="00F075B1" w:rsidRPr="00F075B1" w:rsidTr="00F075B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Наименование документа</w:t>
            </w: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и органа регулирования,</w:t>
            </w: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утвердившего тариф</w:t>
            </w:r>
          </w:p>
        </w:tc>
      </w:tr>
      <w:tr w:rsidR="00F075B1" w:rsidRPr="00F075B1" w:rsidTr="00F075B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F075B1" w:rsidRPr="00F075B1" w:rsidTr="00F075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плата за услуги по поддержанию резервной тепловой мощности, тыс. руб./Гкал/час в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277,46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285,94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Решение РСТ Нижегородской области № 66/16 от 19.12.2017</w:t>
            </w:r>
          </w:p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(с изм. №56/69 от 16.12.2021)</w:t>
            </w:r>
          </w:p>
        </w:tc>
      </w:tr>
    </w:tbl>
    <w:p w:rsidR="00F075B1" w:rsidRPr="00F075B1" w:rsidRDefault="00F075B1" w:rsidP="00F07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B1">
        <w:rPr>
          <w:rFonts w:ascii="Roboto Light" w:eastAsia="Times New Roman" w:hAnsi="Roboto Light" w:cs="Times New Roman"/>
          <w:color w:val="455582"/>
          <w:sz w:val="24"/>
          <w:szCs w:val="24"/>
          <w:lang w:eastAsia="ru-RU"/>
        </w:rPr>
        <w:br/>
      </w:r>
    </w:p>
    <w:tbl>
      <w:tblPr>
        <w:tblW w:w="10500" w:type="dxa"/>
        <w:jc w:val="center"/>
        <w:tblBorders>
          <w:top w:val="single" w:sz="6" w:space="0" w:color="BDC5D6"/>
          <w:left w:val="single" w:sz="6" w:space="0" w:color="BDC5D6"/>
          <w:bottom w:val="single" w:sz="6" w:space="0" w:color="BDC5D6"/>
          <w:right w:val="single" w:sz="6" w:space="0" w:color="BDC5D6"/>
        </w:tblBorders>
        <w:shd w:val="clear" w:color="auto" w:fill="F0F5F9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84"/>
        <w:gridCol w:w="1549"/>
        <w:gridCol w:w="1636"/>
        <w:gridCol w:w="3331"/>
      </w:tblGrid>
      <w:tr w:rsidR="00F075B1" w:rsidRPr="00F075B1" w:rsidTr="00F075B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Наименование документа</w:t>
            </w: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и органа регулирования,</w:t>
            </w: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br/>
              <w:t>утвердившего тариф</w:t>
            </w:r>
          </w:p>
        </w:tc>
      </w:tr>
      <w:tr w:rsidR="00F075B1" w:rsidRPr="00F075B1" w:rsidTr="00F075B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января по 30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b/>
                <w:bCs/>
                <w:color w:val="455582"/>
                <w:sz w:val="24"/>
                <w:szCs w:val="24"/>
                <w:lang w:eastAsia="ru-RU"/>
              </w:rPr>
              <w:t>с 1 июля по 31 декабря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</w:p>
        </w:tc>
      </w:tr>
      <w:tr w:rsidR="00F075B1" w:rsidRPr="00F075B1" w:rsidTr="00F075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плата за услуги по поддержанию резервной тепловой мощности, тыс. руб./Гкал/час в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267,04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277,46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5F9"/>
            <w:vAlign w:val="center"/>
            <w:hideMark/>
          </w:tcPr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Решение РСТ Нижегородской области № 66/16 от 19.12.2017</w:t>
            </w:r>
          </w:p>
          <w:p w:rsidR="00F075B1" w:rsidRPr="00F075B1" w:rsidRDefault="00F075B1" w:rsidP="00F075B1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</w:pPr>
            <w:r w:rsidRPr="00F075B1">
              <w:rPr>
                <w:rFonts w:ascii="Roboto Light" w:eastAsia="Times New Roman" w:hAnsi="Roboto Light" w:cs="Times New Roman"/>
                <w:color w:val="455582"/>
                <w:sz w:val="24"/>
                <w:szCs w:val="24"/>
                <w:lang w:eastAsia="ru-RU"/>
              </w:rPr>
              <w:t>(с изм. №56/69 от 16.12.2021)</w:t>
            </w:r>
          </w:p>
        </w:tc>
      </w:tr>
    </w:tbl>
    <w:p w:rsidR="00113A16" w:rsidRDefault="00113A16">
      <w:pPr>
        <w:rPr>
          <w:rStyle w:val="a3"/>
          <w:rFonts w:ascii="Roboto Light" w:hAnsi="Roboto Light"/>
          <w:color w:val="FF6600"/>
          <w:shd w:val="clear" w:color="auto" w:fill="F0F5F9"/>
        </w:rPr>
      </w:pPr>
    </w:p>
    <w:p w:rsidR="00113A16" w:rsidRDefault="00113A16">
      <w:pPr>
        <w:rPr>
          <w:rStyle w:val="a3"/>
          <w:rFonts w:ascii="Roboto Light" w:hAnsi="Roboto Light"/>
          <w:color w:val="FF6600"/>
          <w:shd w:val="clear" w:color="auto" w:fill="F0F5F9"/>
        </w:rPr>
      </w:pPr>
    </w:p>
    <w:p w:rsidR="00113A16" w:rsidRDefault="00113A16"/>
    <w:sectPr w:rsidR="0011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1F"/>
    <w:rsid w:val="000A3419"/>
    <w:rsid w:val="000C719D"/>
    <w:rsid w:val="000C7F92"/>
    <w:rsid w:val="000E1E41"/>
    <w:rsid w:val="000F03CA"/>
    <w:rsid w:val="00113A16"/>
    <w:rsid w:val="00113A71"/>
    <w:rsid w:val="001A13EB"/>
    <w:rsid w:val="001C51C1"/>
    <w:rsid w:val="001F40AF"/>
    <w:rsid w:val="002004DE"/>
    <w:rsid w:val="00274B58"/>
    <w:rsid w:val="002A4BB2"/>
    <w:rsid w:val="002B5219"/>
    <w:rsid w:val="002C1B30"/>
    <w:rsid w:val="0030010C"/>
    <w:rsid w:val="0031361C"/>
    <w:rsid w:val="003B21D7"/>
    <w:rsid w:val="003F1BB4"/>
    <w:rsid w:val="003F3E2C"/>
    <w:rsid w:val="00433228"/>
    <w:rsid w:val="00461CB0"/>
    <w:rsid w:val="00503D71"/>
    <w:rsid w:val="005057A9"/>
    <w:rsid w:val="00520020"/>
    <w:rsid w:val="00546DAD"/>
    <w:rsid w:val="00553C13"/>
    <w:rsid w:val="005A2A63"/>
    <w:rsid w:val="005A7D48"/>
    <w:rsid w:val="005B06B8"/>
    <w:rsid w:val="005D767B"/>
    <w:rsid w:val="006A4B5C"/>
    <w:rsid w:val="006D7CA3"/>
    <w:rsid w:val="00763A91"/>
    <w:rsid w:val="00770C02"/>
    <w:rsid w:val="00777298"/>
    <w:rsid w:val="00780602"/>
    <w:rsid w:val="00794795"/>
    <w:rsid w:val="007A5960"/>
    <w:rsid w:val="007D033D"/>
    <w:rsid w:val="007E68AD"/>
    <w:rsid w:val="008047CB"/>
    <w:rsid w:val="00806B72"/>
    <w:rsid w:val="00876F6D"/>
    <w:rsid w:val="008876F4"/>
    <w:rsid w:val="008A0DE4"/>
    <w:rsid w:val="008B19B6"/>
    <w:rsid w:val="008C71B9"/>
    <w:rsid w:val="008E434B"/>
    <w:rsid w:val="008F7B3E"/>
    <w:rsid w:val="00981068"/>
    <w:rsid w:val="009B6170"/>
    <w:rsid w:val="00A94D8C"/>
    <w:rsid w:val="00B12F9E"/>
    <w:rsid w:val="00B21183"/>
    <w:rsid w:val="00B40E66"/>
    <w:rsid w:val="00B561DE"/>
    <w:rsid w:val="00B654C6"/>
    <w:rsid w:val="00BB30A7"/>
    <w:rsid w:val="00BB3E17"/>
    <w:rsid w:val="00BF15BC"/>
    <w:rsid w:val="00C00EEC"/>
    <w:rsid w:val="00C210AB"/>
    <w:rsid w:val="00C63D33"/>
    <w:rsid w:val="00CE1AE6"/>
    <w:rsid w:val="00D21002"/>
    <w:rsid w:val="00D8186E"/>
    <w:rsid w:val="00DA07D4"/>
    <w:rsid w:val="00DE2370"/>
    <w:rsid w:val="00E020A9"/>
    <w:rsid w:val="00E24D83"/>
    <w:rsid w:val="00EC14FF"/>
    <w:rsid w:val="00F075B1"/>
    <w:rsid w:val="00F1504C"/>
    <w:rsid w:val="00F2673B"/>
    <w:rsid w:val="00F4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E2C"/>
    <w:rPr>
      <w:b/>
      <w:bCs/>
    </w:rPr>
  </w:style>
  <w:style w:type="paragraph" w:styleId="a4">
    <w:name w:val="Normal (Web)"/>
    <w:basedOn w:val="a"/>
    <w:uiPriority w:val="99"/>
    <w:unhideWhenUsed/>
    <w:rsid w:val="003F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3F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E2C"/>
    <w:rPr>
      <w:b/>
      <w:bCs/>
    </w:rPr>
  </w:style>
  <w:style w:type="paragraph" w:styleId="a4">
    <w:name w:val="Normal (Web)"/>
    <w:basedOn w:val="a"/>
    <w:uiPriority w:val="99"/>
    <w:unhideWhenUsed/>
    <w:rsid w:val="003F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3F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Евгений Борисович</dc:creator>
  <cp:lastModifiedBy>Маслов Евгений Борисович</cp:lastModifiedBy>
  <cp:revision>4</cp:revision>
  <dcterms:created xsi:type="dcterms:W3CDTF">2022-12-06T08:49:00Z</dcterms:created>
  <dcterms:modified xsi:type="dcterms:W3CDTF">2022-12-06T10:28:00Z</dcterms:modified>
</cp:coreProperties>
</file>